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entury Schoolbook" w:cs="Century Schoolbook" w:eastAsia="Century Schoolbook" w:hAnsi="Century Schoolbook"/>
          <w:b w:val="1"/>
          <w:bCs w:val="1"/>
          <w:sz w:val="26"/>
          <w:szCs w:val="26"/>
        </w:rPr>
      </w:pPr>
      <w:r w:rsidDel="00000000" w:rsidR="00000000" w:rsidRPr="00000000">
        <w:rPr>
          <w:rFonts w:ascii="Century Schoolbook" w:cs="Century Schoolbook" w:eastAsia="Century Schoolbook" w:hAnsi="Century Schoolbook"/>
          <w:b w:val="1"/>
          <w:bCs w:val="1"/>
          <w:sz w:val="26"/>
          <w:szCs w:val="26"/>
          <w:rtl w:val="0"/>
        </w:rPr>
        <w:t xml:space="preserve">GLENWOOD PUBLIC LIBRARY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57300" cy="955675"/>
            <wp:effectExtent b="0" l="0" r="0" t="0"/>
            <wp:wrapSquare wrapText="bothSides" distB="0" distT="0" distL="114300" distR="114300"/>
            <wp:docPr descr="SmallBlack" id="1" name="image1.jpg"/>
            <a:graphic>
              <a:graphicData uri="http://schemas.openxmlformats.org/drawingml/2006/picture">
                <pic:pic>
                  <pic:nvPicPr>
                    <pic:cNvPr descr="SmallBlack" id="0" name="image1.jpg"/>
                    <pic:cNvPicPr preferRelativeResize="0"/>
                  </pic:nvPicPr>
                  <pic:blipFill>
                    <a:blip r:embed="rId6"/>
                    <a:srcRect b="0" l="0" r="0" t="0"/>
                    <a:stretch>
                      <a:fillRect/>
                    </a:stretch>
                  </pic:blipFill>
                  <pic:spPr>
                    <a:xfrm>
                      <a:off x="0" y="0"/>
                      <a:ext cx="1257300" cy="955675"/>
                    </a:xfrm>
                    <a:prstGeom prst="rect"/>
                    <a:ln/>
                  </pic:spPr>
                </pic:pic>
              </a:graphicData>
            </a:graphic>
          </wp:anchor>
        </w:drawing>
      </w:r>
    </w:p>
    <w:p w:rsidR="00000000" w:rsidDel="00000000" w:rsidP="00000000" w:rsidRDefault="00000000" w:rsidRPr="00000000" w14:paraId="00000002">
      <w:pPr>
        <w:pStyle w:val="Heading1"/>
        <w:rPr>
          <w:rFonts w:ascii="Century Schoolbook" w:cs="Century Schoolbook" w:eastAsia="Century Schoolbook" w:hAnsi="Century Schoolbook"/>
          <w:b w:val="1"/>
          <w:bCs w:val="1"/>
          <w:sz w:val="26"/>
          <w:szCs w:val="26"/>
        </w:rPr>
      </w:pPr>
      <w:r w:rsidDel="00000000" w:rsidR="00000000" w:rsidRPr="00000000">
        <w:rPr>
          <w:rFonts w:ascii="Century Schoolbook" w:cs="Century Schoolbook" w:eastAsia="Century Schoolbook" w:hAnsi="Century Schoolbook"/>
          <w:b w:val="1"/>
          <w:bCs w:val="1"/>
          <w:sz w:val="26"/>
          <w:szCs w:val="26"/>
          <w:rtl w:val="0"/>
        </w:rPr>
        <w:t xml:space="preserve">BOARD OF TRUSTEES MONTHLY MEETING</w:t>
      </w:r>
    </w:p>
    <w:p w:rsidR="00000000" w:rsidDel="00000000" w:rsidP="00000000" w:rsidRDefault="00000000" w:rsidRPr="00000000" w14:paraId="00000003">
      <w:pPr>
        <w:rPr>
          <w:rFonts w:ascii="Century Schoolbook" w:cs="Century Schoolbook" w:eastAsia="Century Schoolbook" w:hAnsi="Century Schoolbook"/>
          <w:b w:val="1"/>
          <w:bCs w:val="1"/>
          <w:sz w:val="26"/>
          <w:szCs w:val="26"/>
        </w:rPr>
      </w:pPr>
      <w:bookmarkStart w:colFirst="0" w:colLast="0" w:name="_gjdgxs" w:id="0"/>
      <w:bookmarkEnd w:id="0"/>
      <w:r w:rsidDel="00000000" w:rsidR="00000000" w:rsidRPr="00000000">
        <w:rPr>
          <w:rFonts w:ascii="Century Schoolbook" w:cs="Century Schoolbook" w:eastAsia="Century Schoolbook" w:hAnsi="Century Schoolbook"/>
          <w:b w:val="1"/>
          <w:bCs w:val="1"/>
          <w:sz w:val="26"/>
          <w:szCs w:val="26"/>
          <w:rtl w:val="0"/>
        </w:rPr>
        <w:t xml:space="preserve">Wednesday, May 6, 2026 – 5:30 p.m.</w:t>
      </w:r>
    </w:p>
    <w:p w:rsidR="00000000" w:rsidDel="00000000" w:rsidP="00000000" w:rsidRDefault="00000000" w:rsidRPr="00000000" w14:paraId="00000004">
      <w:pPr>
        <w:rPr>
          <w:rFonts w:ascii="Century Schoolbook" w:cs="Century Schoolbook" w:eastAsia="Century Schoolbook" w:hAnsi="Century Schoolbook"/>
          <w:b w:val="1"/>
          <w:bCs w:val="1"/>
          <w:sz w:val="26"/>
          <w:szCs w:val="26"/>
        </w:rPr>
      </w:pPr>
      <w:r w:rsidDel="00000000" w:rsidR="00000000" w:rsidRPr="00000000">
        <w:rPr>
          <w:rFonts w:ascii="Century Schoolbook" w:cs="Century Schoolbook" w:eastAsia="Century Schoolbook" w:hAnsi="Century Schoolbook"/>
          <w:b w:val="1"/>
          <w:bCs w:val="1"/>
          <w:sz w:val="26"/>
          <w:szCs w:val="26"/>
          <w:rtl w:val="0"/>
        </w:rPr>
        <w:t xml:space="preserve">Nell Bogart Room</w:t>
      </w:r>
    </w:p>
    <w:p w:rsidR="00000000" w:rsidDel="00000000" w:rsidP="00000000" w:rsidRDefault="00000000" w:rsidRPr="00000000" w14:paraId="00000005">
      <w:pPr>
        <w:rPr>
          <w:rFonts w:ascii="Century Schoolbook" w:cs="Century Schoolbook" w:eastAsia="Century Schoolbook" w:hAnsi="Century Schoolbook"/>
          <w:b w:val="1"/>
          <w:bCs w:val="1"/>
          <w:sz w:val="26"/>
          <w:szCs w:val="26"/>
        </w:rPr>
      </w:pPr>
      <w:r w:rsidDel="00000000" w:rsidR="00000000" w:rsidRPr="00000000">
        <w:rPr>
          <w:rFonts w:ascii="Century Schoolbook" w:cs="Century Schoolbook" w:eastAsia="Century Schoolbook" w:hAnsi="Century Schoolbook"/>
          <w:b w:val="1"/>
          <w:bCs w:val="1"/>
          <w:sz w:val="26"/>
          <w:szCs w:val="26"/>
          <w:rtl w:val="0"/>
        </w:rPr>
        <w:t xml:space="preserve">109 N. Vine Street</w:t>
      </w:r>
    </w:p>
    <w:p w:rsidR="00000000" w:rsidDel="00000000" w:rsidP="00000000" w:rsidRDefault="00000000" w:rsidRPr="00000000" w14:paraId="0000000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Google meeting: </w:t>
      </w:r>
      <w:hyperlink r:id="rId7">
        <w:r w:rsidDel="00000000" w:rsidR="00000000" w:rsidRPr="00000000">
          <w:rPr>
            <w:rFonts w:ascii="Calibri" w:cs="Calibri" w:eastAsia="Calibri" w:hAnsi="Calibri"/>
            <w:b w:val="1"/>
            <w:bCs w:val="1"/>
            <w:color w:val="1155cc"/>
            <w:sz w:val="22"/>
            <w:szCs w:val="22"/>
            <w:u w:val="single"/>
            <w:rtl w:val="0"/>
          </w:rPr>
          <w:t xml:space="preserve">https://meet.google.com/pea-mewv-zad</w:t>
        </w:r>
      </w:hyperlink>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Meeting ID: </w:t>
      </w:r>
    </w:p>
    <w:p w:rsidR="00000000" w:rsidDel="00000000" w:rsidP="00000000" w:rsidRDefault="00000000" w:rsidRPr="00000000" w14:paraId="0000000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Passcode:</w:t>
      </w:r>
    </w:p>
    <w:p w:rsidR="00000000" w:rsidDel="00000000" w:rsidP="00000000" w:rsidRDefault="00000000" w:rsidRPr="00000000" w14:paraId="00000009">
      <w:pPr>
        <w:rPr>
          <w:rFonts w:ascii="Calibri" w:cs="Calibri" w:eastAsia="Calibri" w:hAnsi="Calibri"/>
          <w:b w:val="1"/>
          <w:bCs w:val="1"/>
          <w:sz w:val="22"/>
          <w:szCs w:val="22"/>
          <w:shd w:fill="ead1dc" w:val="clear"/>
        </w:rPr>
      </w:pPr>
      <w:r w:rsidDel="00000000" w:rsidR="00000000" w:rsidRPr="00000000">
        <w:rPr>
          <w:rFonts w:ascii="Calibri" w:cs="Calibri" w:eastAsia="Calibri" w:hAnsi="Calibri"/>
          <w:b w:val="1"/>
          <w:bCs w:val="1"/>
          <w:sz w:val="22"/>
          <w:szCs w:val="22"/>
          <w:rtl w:val="0"/>
        </w:rPr>
        <w:t xml:space="preserve">Phone access:</w:t>
      </w:r>
      <w:r w:rsidDel="00000000" w:rsidR="00000000" w:rsidRPr="00000000">
        <w:rPr>
          <w:rtl w:val="0"/>
        </w:rPr>
      </w:r>
    </w:p>
    <w:p w:rsidR="00000000" w:rsidDel="00000000" w:rsidP="00000000" w:rsidRDefault="00000000" w:rsidRPr="00000000" w14:paraId="0000000A">
      <w:pPr>
        <w:rPr>
          <w:rFonts w:ascii="Calibri" w:cs="Calibri" w:eastAsia="Calibri" w:hAnsi="Calibri"/>
          <w:sz w:val="28"/>
          <w:szCs w:val="28"/>
        </w:rPr>
      </w:pPr>
      <w:r w:rsidDel="00000000" w:rsidR="00000000" w:rsidRPr="00000000">
        <w:rPr>
          <w:rFonts w:ascii="Calibri" w:cs="Calibri" w:eastAsia="Calibri" w:hAnsi="Calibri"/>
          <w:b w:val="1"/>
          <w:bCs w:val="1"/>
          <w:sz w:val="28"/>
          <w:szCs w:val="28"/>
          <w:u w:val="single"/>
          <w:rtl w:val="0"/>
        </w:rPr>
        <w:t xml:space="preserve">Roll Call: </w:t>
      </w:r>
      <w:r w:rsidDel="00000000" w:rsidR="00000000" w:rsidRPr="00000000">
        <w:rPr>
          <w:rFonts w:ascii="Calibri" w:cs="Calibri" w:eastAsia="Calibri" w:hAnsi="Calibri"/>
          <w:sz w:val="28"/>
          <w:szCs w:val="28"/>
          <w:rtl w:val="0"/>
        </w:rPr>
        <w:t xml:space="preserve">Wilson, George, Hines, Stickrod, Yosten, Colpitts, Rodenburg </w:t>
      </w:r>
    </w:p>
    <w:p w:rsidR="00000000" w:rsidDel="00000000" w:rsidP="00000000" w:rsidRDefault="00000000" w:rsidRPr="00000000" w14:paraId="0000000B">
      <w:pPr>
        <w:rPr>
          <w:rFonts w:ascii="Calibri" w:cs="Calibri" w:eastAsia="Calibri" w:hAnsi="Calibri"/>
          <w:b w:val="1"/>
          <w:bCs w:val="1"/>
          <w:sz w:val="28"/>
          <w:szCs w:val="28"/>
          <w:u w:val="single"/>
          <w:shd w:fill="d9d2e9" w:val="clear"/>
        </w:rPr>
      </w:pPr>
      <w:r w:rsidDel="00000000" w:rsidR="00000000" w:rsidRPr="00000000">
        <w:rPr>
          <w:rFonts w:ascii="Calibri" w:cs="Calibri" w:eastAsia="Calibri" w:hAnsi="Calibri"/>
          <w:b w:val="1"/>
          <w:bCs w:val="1"/>
          <w:sz w:val="28"/>
          <w:szCs w:val="28"/>
          <w:u w:val="single"/>
          <w:rtl w:val="0"/>
        </w:rPr>
        <w:t xml:space="preserve">Introduction of Guests:</w:t>
      </w: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b w:val="1"/>
          <w:bCs w:val="1"/>
          <w:sz w:val="28"/>
          <w:szCs w:val="28"/>
          <w:u w:val="single"/>
          <w:rtl w:val="0"/>
        </w:rPr>
        <w:t xml:space="preserve">Consent Agenda</w:t>
      </w: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sz w:val="22"/>
          <w:szCs w:val="22"/>
          <w:rtl w:val="0"/>
        </w:rPr>
        <w:t xml:space="preserve">– All items listed under the consent agenda will be enacted by one motion. There will be no separate discussion on these items unless a request is made prior to the time the Board votes on the motion:</w:t>
      </w:r>
    </w:p>
    <w:p w:rsidR="00000000" w:rsidDel="00000000" w:rsidP="00000000" w:rsidRDefault="00000000" w:rsidRPr="00000000" w14:paraId="0000000D">
      <w:pPr>
        <w:numPr>
          <w:ilvl w:val="0"/>
          <w:numId w:val="2"/>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Approval of Agenda</w:t>
      </w:r>
    </w:p>
    <w:p w:rsidR="00000000" w:rsidDel="00000000" w:rsidP="00000000" w:rsidRDefault="00000000" w:rsidRPr="00000000" w14:paraId="0000000E">
      <w:pPr>
        <w:numPr>
          <w:ilvl w:val="0"/>
          <w:numId w:val="2"/>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Approval of Minutes of April 1, 2026</w:t>
      </w:r>
    </w:p>
    <w:p w:rsidR="00000000" w:rsidDel="00000000" w:rsidP="00000000" w:rsidRDefault="00000000" w:rsidRPr="00000000" w14:paraId="0000000F">
      <w:pPr>
        <w:numPr>
          <w:ilvl w:val="0"/>
          <w:numId w:val="2"/>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Approval of Bills</w:t>
      </w:r>
      <w:r w:rsidDel="00000000" w:rsidR="00000000" w:rsidRPr="00000000">
        <w:rPr>
          <w:rtl w:val="0"/>
        </w:rPr>
      </w:r>
    </w:p>
    <w:p w:rsidR="00000000" w:rsidDel="00000000" w:rsidP="00000000" w:rsidRDefault="00000000" w:rsidRPr="00000000" w14:paraId="00000010">
      <w:pPr>
        <w:rPr>
          <w:rFonts w:ascii="Calibri" w:cs="Calibri" w:eastAsia="Calibri" w:hAnsi="Calibri"/>
          <w:sz w:val="34"/>
          <w:szCs w:val="34"/>
          <w:u w:val="single"/>
          <w:shd w:fill="d9d9d9" w:val="clear"/>
        </w:rPr>
      </w:pPr>
      <w:r w:rsidDel="00000000" w:rsidR="00000000" w:rsidRPr="00000000">
        <w:rPr>
          <w:rFonts w:ascii="Calibri" w:cs="Calibri" w:eastAsia="Calibri" w:hAnsi="Calibri"/>
          <w:sz w:val="34"/>
          <w:szCs w:val="34"/>
          <w:u w:val="single"/>
          <w:shd w:fill="d9d9d9" w:val="clear"/>
          <w:rtl w:val="0"/>
        </w:rPr>
        <w:t xml:space="preserve">Motion to Approve the Consent Agenda</w:t>
      </w:r>
    </w:p>
    <w:p w:rsidR="00000000" w:rsidDel="00000000" w:rsidP="00000000" w:rsidRDefault="00000000" w:rsidRPr="00000000" w14:paraId="00000011">
      <w:pPr>
        <w:rPr>
          <w:rFonts w:ascii="Calibri" w:cs="Calibri" w:eastAsia="Calibri" w:hAnsi="Calibri"/>
          <w:sz w:val="28"/>
          <w:szCs w:val="28"/>
        </w:rPr>
      </w:pPr>
      <w:r w:rsidDel="00000000" w:rsidR="00000000" w:rsidRPr="00000000">
        <w:rPr>
          <w:rFonts w:ascii="Calibri" w:cs="Calibri" w:eastAsia="Calibri" w:hAnsi="Calibri"/>
          <w:b w:val="1"/>
          <w:bCs w:val="1"/>
          <w:sz w:val="28"/>
          <w:szCs w:val="28"/>
          <w:u w:val="single"/>
          <w:rtl w:val="0"/>
        </w:rPr>
        <w:t xml:space="preserve">Public Comments: </w:t>
      </w:r>
      <w:r w:rsidDel="00000000" w:rsidR="00000000" w:rsidRPr="00000000">
        <w:rPr>
          <w:rFonts w:ascii="Calibri" w:cs="Calibri" w:eastAsia="Calibri" w:hAnsi="Calibri"/>
          <w:sz w:val="28"/>
          <w:szCs w:val="28"/>
          <w:rtl w:val="0"/>
        </w:rPr>
        <w:t xml:space="preserve">Went over the results of the public library survey.  Overall, people like board games, appreciate social media, and one person didn’t like the distance the library is from their home.  It was positive information from the community.</w:t>
      </w:r>
    </w:p>
    <w:p w:rsidR="00000000" w:rsidDel="00000000" w:rsidP="00000000" w:rsidRDefault="00000000" w:rsidRPr="00000000" w14:paraId="00000012">
      <w:pPr>
        <w:rPr>
          <w:rFonts w:ascii="Calibri" w:cs="Calibri" w:eastAsia="Calibri" w:hAnsi="Calibri"/>
          <w:sz w:val="28"/>
          <w:szCs w:val="28"/>
        </w:rPr>
      </w:pPr>
      <w:r w:rsidDel="00000000" w:rsidR="00000000" w:rsidRPr="00000000">
        <w:rPr>
          <w:rFonts w:ascii="Calibri" w:cs="Calibri" w:eastAsia="Calibri" w:hAnsi="Calibri"/>
          <w:b w:val="1"/>
          <w:bCs w:val="1"/>
          <w:sz w:val="28"/>
          <w:szCs w:val="28"/>
          <w:u w:val="single"/>
          <w:rtl w:val="0"/>
        </w:rPr>
        <w:t xml:space="preserve">Correspondence:  </w:t>
      </w:r>
      <w:r w:rsidDel="00000000" w:rsidR="00000000" w:rsidRPr="00000000">
        <w:rPr>
          <w:rFonts w:ascii="Calibri" w:cs="Calibri" w:eastAsia="Calibri" w:hAnsi="Calibri"/>
          <w:sz w:val="28"/>
          <w:szCs w:val="28"/>
          <w:rtl w:val="0"/>
        </w:rPr>
        <w:t xml:space="preserve">None</w:t>
      </w:r>
    </w:p>
    <w:p w:rsidR="00000000" w:rsidDel="00000000" w:rsidP="00000000" w:rsidRDefault="00000000" w:rsidRPr="00000000" w14:paraId="00000013">
      <w:pPr>
        <w:pStyle w:val="Heading4"/>
        <w:ind w:left="0" w:firstLine="0"/>
        <w:rPr>
          <w:rFonts w:ascii="Calibri" w:cs="Calibri" w:eastAsia="Calibri" w:hAnsi="Calibri"/>
          <w:sz w:val="34"/>
          <w:szCs w:val="34"/>
          <w:shd w:fill="ead1dc" w:val="clear"/>
        </w:rPr>
      </w:pPr>
      <w:r w:rsidDel="00000000" w:rsidR="00000000" w:rsidRPr="00000000">
        <w:rPr>
          <w:rFonts w:ascii="Calibri" w:cs="Calibri" w:eastAsia="Calibri" w:hAnsi="Calibri"/>
          <w:sz w:val="34"/>
          <w:szCs w:val="34"/>
          <w:shd w:fill="ead1dc" w:val="clear"/>
          <w:rtl w:val="0"/>
        </w:rPr>
        <w:t xml:space="preserve">Reports</w:t>
      </w:r>
    </w:p>
    <w:p w:rsidR="00000000" w:rsidDel="00000000" w:rsidP="00000000" w:rsidRDefault="00000000" w:rsidRPr="00000000" w14:paraId="00000014">
      <w:pPr>
        <w:pStyle w:val="Heading4"/>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Director:</w:t>
      </w:r>
    </w:p>
    <w:p w:rsidR="00000000" w:rsidDel="00000000" w:rsidP="00000000" w:rsidRDefault="00000000" w:rsidRPr="00000000" w14:paraId="00000015">
      <w:pPr>
        <w:rPr/>
      </w:pPr>
      <w:r w:rsidDel="00000000" w:rsidR="00000000" w:rsidRPr="00000000">
        <w:rPr>
          <w:rtl w:val="0"/>
        </w:rPr>
        <w:t xml:space="preserve">Board Packet</w:t>
      </w: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Friends Report</w:t>
      </w:r>
    </w:p>
    <w:p w:rsidR="00000000" w:rsidDel="00000000" w:rsidP="00000000" w:rsidRDefault="00000000" w:rsidRPr="00000000" w14:paraId="00000017">
      <w:pPr>
        <w:numPr>
          <w:ilvl w:val="0"/>
          <w:numId w:val="3"/>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June 2- Murder Mystery Event with Foundation</w:t>
      </w:r>
    </w:p>
    <w:p w:rsidR="00000000" w:rsidDel="00000000" w:rsidP="00000000" w:rsidRDefault="00000000" w:rsidRPr="00000000" w14:paraId="00000018">
      <w:pPr>
        <w:ind w:left="0" w:firstLine="0"/>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Foundation Report: </w:t>
      </w:r>
    </w:p>
    <w:p w:rsidR="00000000" w:rsidDel="00000000" w:rsidP="00000000" w:rsidRDefault="00000000" w:rsidRPr="00000000" w14:paraId="00000019">
      <w:pPr>
        <w:numPr>
          <w:ilvl w:val="0"/>
          <w:numId w:val="1"/>
        </w:numPr>
        <w:ind w:left="1440" w:hanging="36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Unfinished Business:</w:t>
      </w:r>
    </w:p>
    <w:p w:rsidR="00000000" w:rsidDel="00000000" w:rsidP="00000000" w:rsidRDefault="00000000" w:rsidRPr="00000000" w14:paraId="0000001B">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sz w:val="26"/>
          <w:szCs w:val="26"/>
        </w:rPr>
      </w:pPr>
      <w:r w:rsidDel="00000000" w:rsidR="00000000" w:rsidRPr="00000000">
        <w:rPr>
          <w:rFonts w:ascii="Calibri" w:cs="Calibri" w:eastAsia="Calibri" w:hAnsi="Calibri"/>
          <w:b w:val="1"/>
          <w:bCs w:val="1"/>
          <w:sz w:val="28"/>
          <w:szCs w:val="28"/>
          <w:u w:val="single"/>
          <w:rtl w:val="0"/>
        </w:rPr>
        <w:t xml:space="preserve">New Business:</w:t>
      </w:r>
      <w:r w:rsidDel="00000000" w:rsidR="00000000" w:rsidRPr="00000000">
        <w:rPr>
          <w:rtl w:val="0"/>
        </w:rPr>
      </w:r>
    </w:p>
    <w:p w:rsidR="00000000" w:rsidDel="00000000" w:rsidP="00000000" w:rsidRDefault="00000000" w:rsidRPr="00000000" w14:paraId="0000001D">
      <w:pPr>
        <w:ind w:left="720" w:firstLine="0"/>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1-Board Training - Chapter 10: Evaluating the Library Director</w:t>
      </w:r>
    </w:p>
    <w:p w:rsidR="00000000" w:rsidDel="00000000" w:rsidP="00000000" w:rsidRDefault="00000000" w:rsidRPr="00000000" w14:paraId="0000001E">
      <w:pPr>
        <w:ind w:left="720" w:firstLine="0"/>
        <w:rPr>
          <w:rFonts w:ascii="Calibri" w:cs="Calibri" w:eastAsia="Calibri" w:hAnsi="Calibri"/>
          <w:b w:val="1"/>
          <w:bCs w:val="1"/>
          <w:sz w:val="26"/>
          <w:szCs w:val="26"/>
        </w:rPr>
      </w:pPr>
      <w:hyperlink r:id="rId8">
        <w:r w:rsidDel="00000000" w:rsidR="00000000" w:rsidRPr="00000000">
          <w:rPr>
            <w:rFonts w:ascii="Calibri" w:cs="Calibri" w:eastAsia="Calibri" w:hAnsi="Calibri"/>
            <w:b w:val="1"/>
            <w:bCs w:val="1"/>
            <w:color w:val="1155cc"/>
            <w:sz w:val="26"/>
            <w:szCs w:val="26"/>
            <w:u w:val="single"/>
            <w:rtl w:val="0"/>
          </w:rPr>
          <w:t xml:space="preserve">Evaluation for the Library Director.docx - Google Docs</w:t>
        </w:r>
      </w:hyperlink>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01F">
      <w:pPr>
        <w:ind w:left="720" w:firstLine="0"/>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2-Late Start 3rd Monday of the month for 2026 inventory updates. </w:t>
      </w:r>
    </w:p>
    <w:p w:rsidR="00000000" w:rsidDel="00000000" w:rsidP="00000000" w:rsidRDefault="00000000" w:rsidRPr="00000000" w14:paraId="00000020">
      <w:pPr>
        <w:ind w:left="720" w:firstLine="0"/>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3- Youth Librarian Update</w:t>
      </w:r>
    </w:p>
    <w:p w:rsidR="00000000" w:rsidDel="00000000" w:rsidP="00000000" w:rsidRDefault="00000000" w:rsidRPr="00000000" w14:paraId="0000002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Agenda Items for Next Meeting:</w:t>
      </w:r>
    </w:p>
    <w:p w:rsidR="00000000" w:rsidDel="00000000" w:rsidP="00000000" w:rsidRDefault="00000000" w:rsidRPr="00000000" w14:paraId="0000002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w:t>
      </w:r>
    </w:p>
    <w:p w:rsidR="00000000" w:rsidDel="00000000" w:rsidP="00000000" w:rsidRDefault="00000000" w:rsidRPr="00000000" w14:paraId="00000024">
      <w:pPr>
        <w:rPr>
          <w:rFonts w:ascii="Calibri" w:cs="Calibri" w:eastAsia="Calibri" w:hAnsi="Calibri"/>
          <w:sz w:val="28"/>
          <w:szCs w:val="28"/>
        </w:rPr>
      </w:pPr>
      <w:r w:rsidDel="00000000" w:rsidR="00000000" w:rsidRPr="00000000">
        <w:rPr>
          <w:rFonts w:ascii="Calibri" w:cs="Calibri" w:eastAsia="Calibri" w:hAnsi="Calibri"/>
          <w:b w:val="1"/>
          <w:bCs w:val="1"/>
          <w:sz w:val="28"/>
          <w:szCs w:val="28"/>
          <w:u w:val="single"/>
          <w:rtl w:val="0"/>
        </w:rPr>
        <w:t xml:space="preserve">Upcoming Meeting:</w:t>
      </w: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u w:val="single"/>
          <w:rtl w:val="0"/>
        </w:rPr>
        <w:t xml:space="preserve">Questions and Comments</w:t>
      </w:r>
      <w:r w:rsidDel="00000000" w:rsidR="00000000" w:rsidRPr="00000000">
        <w:rPr>
          <w:rFonts w:ascii="Calibri" w:cs="Calibri" w:eastAsia="Calibri" w:hAnsi="Calibri"/>
          <w:b w:val="1"/>
          <w:bCs w:val="1"/>
          <w:sz w:val="28"/>
          <w:szCs w:val="28"/>
          <w:rtl w:val="0"/>
        </w:rPr>
        <w:t xml:space="preserve">:    </w:t>
        <w:tab/>
        <w:tab/>
        <w:tab/>
        <w:tab/>
      </w:r>
    </w:p>
    <w:p w:rsidR="00000000" w:rsidDel="00000000" w:rsidP="00000000" w:rsidRDefault="00000000" w:rsidRPr="00000000" w14:paraId="00000026">
      <w:pPr>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Adjournment:</w:t>
      </w:r>
    </w:p>
    <w:p w:rsidR="00000000" w:rsidDel="00000000" w:rsidP="00000000" w:rsidRDefault="00000000" w:rsidRPr="00000000" w14:paraId="00000027">
      <w:pPr>
        <w:rPr>
          <w:rFonts w:ascii="Calibri" w:cs="Calibri" w:eastAsia="Calibri" w:hAnsi="Calibri"/>
          <w:sz w:val="28"/>
          <w:szCs w:val="28"/>
          <w:u w:val="single"/>
        </w:rPr>
      </w:pPr>
      <w:r w:rsidDel="00000000" w:rsidR="00000000" w:rsidRPr="00000000">
        <w:rPr>
          <w:rFonts w:ascii="Calibri" w:cs="Calibri" w:eastAsia="Calibri" w:hAnsi="Calibri"/>
          <w:sz w:val="34"/>
          <w:szCs w:val="34"/>
          <w:u w:val="single"/>
          <w:shd w:fill="d9d9d9" w:val="clear"/>
          <w:rtl w:val="0"/>
        </w:rPr>
        <w:t xml:space="preserve">Motion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ind w:left="720" w:firstLine="720"/>
    </w:pPr>
    <w:rPr>
      <w:u w:val="singl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meet.google.com/pea-mewv-zad" TargetMode="External"/><Relationship Id="rId8" Type="http://schemas.openxmlformats.org/officeDocument/2006/relationships/hyperlink" Target="https://docs.google.com/document/d/1UO9D4cnyIRcrykCMIGAb8Fx5wve_v7Zu/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